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D" w:rsidRDefault="0097626D" w:rsidP="00783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8820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6B" w:rsidRDefault="0078386B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sectPr w:rsidR="0078386B" w:rsidSect="0078386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5EC8" w:rsidRPr="000232C2" w:rsidRDefault="00375EC8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lastRenderedPageBreak/>
        <w:t>Рабочая программа элективного предмета</w:t>
      </w:r>
    </w:p>
    <w:p w:rsidR="00375EC8" w:rsidRPr="000232C2" w:rsidRDefault="00375EC8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«Финансовая грамотность» для учащихся 10 класса</w:t>
      </w:r>
    </w:p>
    <w:p w:rsidR="00375EC8" w:rsidRPr="000232C2" w:rsidRDefault="00824473" w:rsidP="00824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Пояснительная записка</w:t>
      </w:r>
    </w:p>
    <w:p w:rsidR="00375EC8" w:rsidRPr="000232C2" w:rsidRDefault="00375EC8" w:rsidP="00D156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Рабочая программа элективного предмета составлена </w:t>
      </w:r>
      <w:r w:rsidR="00667C8E" w:rsidRPr="000232C2">
        <w:rPr>
          <w:rFonts w:ascii="Times New Roman" w:eastAsia="Calibri" w:hAnsi="Times New Roman" w:cs="Times New Roman"/>
          <w:sz w:val="24"/>
          <w:szCs w:val="24"/>
        </w:rPr>
        <w:t xml:space="preserve">на   основе программы «Финансовая грамотность» 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соответствии со следующими 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>документами:</w:t>
      </w:r>
    </w:p>
    <w:p w:rsidR="00375EC8" w:rsidRPr="000232C2" w:rsidRDefault="00667C8E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 xml:space="preserve">---   </w:t>
      </w:r>
      <w:r w:rsidR="00375EC8" w:rsidRPr="000232C2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375EC8" w:rsidRPr="000232C2" w:rsidRDefault="00667C8E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   </w:t>
      </w:r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Концепция Национальной </w:t>
      </w:r>
      <w:proofErr w:type="gramStart"/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программы повышения уровня финансовой грамотности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населения Российской Федерации</w:t>
      </w:r>
      <w:proofErr w:type="gramEnd"/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375EC8" w:rsidRPr="000232C2" w:rsidRDefault="00667C8E" w:rsidP="00D1560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---    </w:t>
      </w:r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Проект Министерства финансов России «Содействие повышению уровня финансовой грамотности населения и развитию финансового обра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зования в Российской Федерации»,</w:t>
      </w:r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8F0E67" w:rsidRPr="000232C2" w:rsidRDefault="008F0E67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Описание места учебного курса в учебном плане</w:t>
      </w:r>
    </w:p>
    <w:p w:rsidR="008F0E67" w:rsidRPr="000232C2" w:rsidRDefault="008F0E67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Рабочая программа предназначена для 10 класса, рассчитана на 34 часа (1 час в неделю, 34 </w:t>
      </w:r>
      <w:proofErr w:type="gramStart"/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учебных</w:t>
      </w:r>
      <w:proofErr w:type="gramEnd"/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недели)  и реализуется за счёт компонента образовательного учреждения в соответствие с Планом работы школы на 201</w:t>
      </w:r>
      <w:r w:rsidR="00EF542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 – 2018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учебный год.</w:t>
      </w:r>
    </w:p>
    <w:p w:rsidR="008D1F6D" w:rsidRPr="000232C2" w:rsidRDefault="008D1F6D" w:rsidP="00D1560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предусматривает использование УМК, </w:t>
      </w:r>
      <w:proofErr w:type="gramStart"/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включающего</w:t>
      </w:r>
      <w:proofErr w:type="gramEnd"/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0E67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учащихся.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обещеобразоват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методические рекомендации для учителя.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контрольные измерительные материалы.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родителей.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обеощеобразоват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8D1F6D" w:rsidRPr="000232C2" w:rsidRDefault="008D1F6D" w:rsidP="00D156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тематическое планирование; требования к уровню подготовки учащихся.</w:t>
      </w:r>
    </w:p>
    <w:p w:rsidR="00D15607" w:rsidRPr="000232C2" w:rsidRDefault="00D15607" w:rsidP="00D1560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D138F" w:rsidRDefault="00824473" w:rsidP="008244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Финансовая грамотность – это степень осведомленности человека в финансовых вопросах, умение зарабатывать и управлять деньгами.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Актуальность данного курса  в общеобразовательной школе объясняется  усложнением финансовой системы в целом и появлением большого числа новых финансовых услуг, к использованию которых граждане не  готовы.</w:t>
      </w:r>
      <w:r w:rsidRPr="00023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73" w:rsidRPr="000232C2" w:rsidRDefault="00824473" w:rsidP="008244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232C2">
        <w:rPr>
          <w:rFonts w:ascii="Times New Roman" w:hAnsi="Times New Roman" w:cs="Times New Roman"/>
          <w:sz w:val="24"/>
          <w:szCs w:val="24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824473" w:rsidRPr="000232C2" w:rsidRDefault="00824473" w:rsidP="0082447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Задачи: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- способствовать освоению учащимися системы знаний о финансовых институтах современного общества и инструментах управления личными финансами; 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способствовать овладению учащимися умением получать и критически осмысливать экономическую информацию, анализировать, систематизировать полученные данные; 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824473" w:rsidRPr="000232C2" w:rsidRDefault="00824473" w:rsidP="00824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D15607" w:rsidRPr="000232C2" w:rsidRDefault="00D15607" w:rsidP="00D156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«Финансовая грамотность» является курсом, реализую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интересы обучающихся 10</w:t>
      </w:r>
      <w:r w:rsidR="007B000B"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в сфере взаимодействия с финансовыми институтами.</w:t>
      </w: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 Школьники в этом возрасте уже обладают знаниями, 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>умениями и</w:t>
      </w: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>навыками</w:t>
      </w:r>
      <w:r w:rsidRPr="000232C2">
        <w:rPr>
          <w:rFonts w:ascii="Times New Roman" w:eastAsia="Calibri" w:hAnsi="Times New Roman" w:cs="Times New Roman"/>
          <w:sz w:val="24"/>
          <w:szCs w:val="24"/>
        </w:rPr>
        <w:t>, которые позволяют воспринимать темы, изучаемые в рамках курса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32C2">
        <w:rPr>
          <w:rFonts w:ascii="Times New Roman" w:eastAsia="Calibri" w:hAnsi="Times New Roman" w:cs="Times New Roman"/>
          <w:sz w:val="24"/>
          <w:szCs w:val="24"/>
        </w:rPr>
        <w:t>Кроме того, знания о финансовых институтах и об особенностях взаимодействия с ними являются очень важными для полноценной социализации и достижения личного финансового благополучия после окончания школы.</w:t>
      </w:r>
    </w:p>
    <w:p w:rsidR="00D15607" w:rsidRPr="000232C2" w:rsidRDefault="00D15607" w:rsidP="00D156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 xml:space="preserve">этими финансовыми институтами </w:t>
      </w: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в процессе формирования накоплений, получения кредитов, уплаты налогов, страхования личных и имущественных рисков и др. </w:t>
      </w:r>
    </w:p>
    <w:p w:rsidR="00D15607" w:rsidRPr="000232C2" w:rsidRDefault="00D15607" w:rsidP="00D156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 </w:t>
      </w:r>
    </w:p>
    <w:p w:rsidR="003C32AB" w:rsidRPr="000232C2" w:rsidRDefault="00D15607" w:rsidP="00824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 математики, истории, обществознания. Учебные материалы и задания подобраны в соответствии с возрастны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особенностями детей и включают задачи, практические задания, мини-исследования и проекты. В процессе изучения формируются умения и навыки работы с текстами, та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блицами, схемами, графиками, а также навыки поиска, анализа и пред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и публичных выступлений.</w:t>
      </w:r>
    </w:p>
    <w:p w:rsidR="000E59E7" w:rsidRPr="000232C2" w:rsidRDefault="00824473" w:rsidP="00D1560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Раздел 1. </w:t>
      </w:r>
      <w:r w:rsidRPr="001D138F">
        <w:rPr>
          <w:rFonts w:ascii="Times New Roman" w:eastAsia="Calibri" w:hAnsi="Times New Roman" w:cs="Times New Roman"/>
          <w:sz w:val="24"/>
          <w:szCs w:val="24"/>
        </w:rPr>
        <w:t>Банки: чем они могут быть вам полезны в жизни</w:t>
      </w:r>
      <w:r w:rsidR="002368C5">
        <w:rPr>
          <w:rFonts w:ascii="Times New Roman" w:eastAsia="Calibri" w:hAnsi="Times New Roman" w:cs="Times New Roman"/>
          <w:sz w:val="24"/>
          <w:szCs w:val="24"/>
        </w:rPr>
        <w:t>.</w:t>
      </w:r>
      <w:r w:rsidRPr="001D138F">
        <w:rPr>
          <w:rFonts w:ascii="Times New Roman" w:eastAsia="Calibri" w:hAnsi="Times New Roman" w:cs="Times New Roman"/>
          <w:sz w:val="24"/>
          <w:szCs w:val="24"/>
        </w:rPr>
        <w:t xml:space="preserve"> 8 часов </w:t>
      </w:r>
    </w:p>
    <w:p w:rsidR="001D138F" w:rsidRPr="001D138F" w:rsidRDefault="001D138F" w:rsidP="00D156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2</w:t>
      </w:r>
      <w:r w:rsidRPr="001D138F">
        <w:rPr>
          <w:rFonts w:ascii="Times New Roman" w:hAnsi="Times New Roman" w:cs="Times New Roman"/>
          <w:sz w:val="24"/>
          <w:szCs w:val="24"/>
        </w:rPr>
        <w:t>. Налоги: почему их надо платить и чем грозит неуплата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  <w:r w:rsidRPr="001D13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3</w:t>
      </w:r>
      <w:r w:rsidRPr="001D138F">
        <w:rPr>
          <w:rFonts w:ascii="Times New Roman" w:hAnsi="Times New Roman" w:cs="Times New Roman"/>
          <w:sz w:val="24"/>
          <w:szCs w:val="24"/>
        </w:rPr>
        <w:t>. Страхование: что и как надо страховать, чтобы не попасть в беду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  <w:r w:rsidRPr="001D13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4</w:t>
      </w:r>
      <w:r w:rsidRPr="001D138F">
        <w:rPr>
          <w:rFonts w:ascii="Times New Roman" w:hAnsi="Times New Roman" w:cs="Times New Roman"/>
          <w:sz w:val="24"/>
          <w:szCs w:val="24"/>
        </w:rPr>
        <w:t>. Обеспеченная старость: возможности пенсионного накопления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5</w:t>
      </w:r>
      <w:r w:rsidRPr="001D138F">
        <w:rPr>
          <w:rFonts w:ascii="Times New Roman" w:hAnsi="Times New Roman" w:cs="Times New Roman"/>
          <w:sz w:val="24"/>
          <w:szCs w:val="24"/>
        </w:rPr>
        <w:t>. Риски в мире денег: как защититься от разорения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Резерв 2 часа: может быть использован для экскурсий в финансовые учреждения</w:t>
      </w:r>
    </w:p>
    <w:p w:rsidR="00824473" w:rsidRPr="000232C2" w:rsidRDefault="00F21AE2" w:rsidP="0082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Т</w:t>
      </w:r>
      <w:r w:rsidR="00824473"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ематическое планирование</w:t>
      </w:r>
    </w:p>
    <w:tbl>
      <w:tblPr>
        <w:tblStyle w:val="a5"/>
        <w:tblW w:w="0" w:type="auto"/>
        <w:tblLook w:val="04A0"/>
      </w:tblPr>
      <w:tblGrid>
        <w:gridCol w:w="540"/>
        <w:gridCol w:w="3396"/>
        <w:gridCol w:w="992"/>
        <w:gridCol w:w="2551"/>
        <w:gridCol w:w="3402"/>
        <w:gridCol w:w="3905"/>
      </w:tblGrid>
      <w:tr w:rsidR="004169AA" w:rsidRPr="000232C2" w:rsidTr="004169AA">
        <w:tc>
          <w:tcPr>
            <w:tcW w:w="540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</w:t>
            </w:r>
            <w:proofErr w:type="gramEnd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</w:tcPr>
          <w:p w:rsidR="004169AA" w:rsidRPr="000232C2" w:rsidRDefault="00DD0BA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905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69AA" w:rsidRPr="000232C2" w:rsidTr="00244121">
        <w:tc>
          <w:tcPr>
            <w:tcW w:w="14786" w:type="dxa"/>
            <w:gridSpan w:val="6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Банки: чем они могут быть вам полезны в жизни</w:t>
            </w:r>
            <w:r w:rsidR="003B184C" w:rsidRPr="0002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4169AA" w:rsidRPr="000232C2" w:rsidTr="004169AA">
        <w:tc>
          <w:tcPr>
            <w:tcW w:w="540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4169AA" w:rsidRPr="000232C2" w:rsidRDefault="004169AA" w:rsidP="004169A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Банковская система</w:t>
            </w:r>
          </w:p>
        </w:tc>
        <w:tc>
          <w:tcPr>
            <w:tcW w:w="99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CF59A7" w:rsidRPr="000232C2" w:rsidTr="004169AA">
        <w:tc>
          <w:tcPr>
            <w:tcW w:w="540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</w:tcPr>
          <w:p w:rsidR="00CF59A7" w:rsidRPr="000232C2" w:rsidRDefault="00CF59A7" w:rsidP="004169AA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Инструменты сбережения и накопления</w:t>
            </w:r>
          </w:p>
        </w:tc>
        <w:tc>
          <w:tcPr>
            <w:tcW w:w="992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Накопления в виде наличных денег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Текущий банковский счет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Срочный банковский вклад </w:t>
            </w: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(депозит)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Сберегательные сертификаты Обезличенные металлические счета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</w:p>
          <w:p w:rsidR="00CF59A7" w:rsidRPr="000232C2" w:rsidRDefault="00CF59A7" w:rsidP="00805A06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капитализация</w:t>
            </w:r>
          </w:p>
        </w:tc>
        <w:tc>
          <w:tcPr>
            <w:tcW w:w="3905" w:type="dxa"/>
          </w:tcPr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виды сбережения и накопления,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как работает система страхования 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вкладов,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выбрать банк для размещения средств и конкретный депозит в зависимости от цели сбережения</w:t>
            </w:r>
          </w:p>
        </w:tc>
      </w:tr>
      <w:tr w:rsidR="00CF59A7" w:rsidRPr="000232C2" w:rsidTr="004169AA">
        <w:tc>
          <w:tcPr>
            <w:tcW w:w="540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6" w:type="dxa"/>
          </w:tcPr>
          <w:p w:rsidR="00CF59A7" w:rsidRPr="000232C2" w:rsidRDefault="00CF59A7" w:rsidP="00805A0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Инструменты сбережения и накопления</w:t>
            </w:r>
          </w:p>
        </w:tc>
        <w:tc>
          <w:tcPr>
            <w:tcW w:w="992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  <w:vMerge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рассчитывать простые и сложные проценты,</w:t>
            </w:r>
          </w:p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принимать наиболее выгодное решение о размещении денежных средств</w:t>
            </w:r>
          </w:p>
        </w:tc>
      </w:tr>
      <w:tr w:rsidR="001656B5" w:rsidRPr="000232C2" w:rsidTr="004169AA">
        <w:tc>
          <w:tcPr>
            <w:tcW w:w="540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Кредиты и кредитные карты</w:t>
            </w:r>
          </w:p>
        </w:tc>
        <w:tc>
          <w:tcPr>
            <w:tcW w:w="992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  <w:vMerge w:val="restart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</w:t>
            </w:r>
          </w:p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принципы кредитования</w:t>
            </w:r>
          </w:p>
          <w:p w:rsidR="001656B5" w:rsidRPr="000232C2" w:rsidRDefault="001656B5" w:rsidP="00C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ипотечные кредиты автокредиты</w:t>
            </w:r>
          </w:p>
          <w:p w:rsidR="001656B5" w:rsidRPr="000232C2" w:rsidRDefault="001656B5" w:rsidP="0016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кредиты на образование потребительские кредиты кредит на неотложные нужды</w:t>
            </w:r>
          </w:p>
          <w:p w:rsidR="001656B5" w:rsidRPr="000232C2" w:rsidRDefault="001656B5" w:rsidP="001656B5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кредитная история</w:t>
            </w:r>
          </w:p>
        </w:tc>
        <w:tc>
          <w:tcPr>
            <w:tcW w:w="3905" w:type="dxa"/>
          </w:tcPr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Знать: 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виды кредитов,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свойства кредитов, влияющие на их ставку и привлекательность,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кредитная карта,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кредитной картой,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плюсы и минусы использования кредитных карт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использовании кредитных карт</w:t>
            </w:r>
          </w:p>
        </w:tc>
      </w:tr>
      <w:tr w:rsidR="001656B5" w:rsidRPr="000232C2" w:rsidTr="004169AA">
        <w:tc>
          <w:tcPr>
            <w:tcW w:w="540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Кредиты и кредитные карты</w:t>
            </w:r>
          </w:p>
        </w:tc>
        <w:tc>
          <w:tcPr>
            <w:tcW w:w="992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</w:t>
            </w:r>
            <w:r w:rsidR="001656B5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рактикум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банков</w:t>
            </w:r>
          </w:p>
        </w:tc>
        <w:tc>
          <w:tcPr>
            <w:tcW w:w="3402" w:type="dxa"/>
            <w:vMerge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определять стоимость кредита</w:t>
            </w:r>
            <w:r w:rsidR="003B184C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</w:p>
          <w:p w:rsidR="003B184C" w:rsidRPr="000232C2" w:rsidRDefault="003B184C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осуществлять выбор банка с наиболее выгодными условиями кредитования,</w:t>
            </w:r>
          </w:p>
          <w:p w:rsidR="003B184C" w:rsidRPr="000232C2" w:rsidRDefault="003B184C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работать с документацией по кредиту,</w:t>
            </w:r>
          </w:p>
          <w:p w:rsidR="003B184C" w:rsidRPr="000232C2" w:rsidRDefault="003B184C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4169AA" w:rsidRPr="000232C2" w:rsidTr="004169AA">
        <w:tc>
          <w:tcPr>
            <w:tcW w:w="540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Итоговое занятие по теме </w:t>
            </w:r>
          </w:p>
        </w:tc>
        <w:tc>
          <w:tcPr>
            <w:tcW w:w="992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340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3F36E6" w:rsidRPr="000232C2" w:rsidTr="00244121">
        <w:tc>
          <w:tcPr>
            <w:tcW w:w="14786" w:type="dxa"/>
            <w:gridSpan w:val="6"/>
          </w:tcPr>
          <w:p w:rsidR="003F36E6" w:rsidRPr="000232C2" w:rsidRDefault="003F36E6" w:rsidP="00F21AE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Налоги: почему их надо платить и чем грозит неуплата</w:t>
            </w:r>
            <w:r w:rsidR="00244121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AE2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4121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44121" w:rsidRPr="000232C2" w:rsidTr="00244121">
        <w:trPr>
          <w:trHeight w:val="1380"/>
        </w:trPr>
        <w:tc>
          <w:tcPr>
            <w:tcW w:w="540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</w:t>
            </w:r>
            <w:r w:rsidR="00244121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екция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элементами практикума</w:t>
            </w:r>
          </w:p>
        </w:tc>
        <w:tc>
          <w:tcPr>
            <w:tcW w:w="3402" w:type="dxa"/>
            <w:vMerge w:val="restart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налоги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виды налогов 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НДФЛ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пошлины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налоговые вычеты</w:t>
            </w:r>
          </w:p>
        </w:tc>
        <w:tc>
          <w:tcPr>
            <w:tcW w:w="3905" w:type="dxa"/>
            <w:vMerge w:val="restart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 РФ,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виды налогов, уплачиваемых физическими лицами,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налоговые вычеты и процедуру их получения,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заполняется налоговая декларация.</w:t>
            </w:r>
          </w:p>
          <w:p w:rsidR="00244121" w:rsidRPr="000232C2" w:rsidRDefault="00244121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Уметь: рассчитывать размер налога и определять величину налоговых вычетов</w:t>
            </w:r>
          </w:p>
        </w:tc>
      </w:tr>
      <w:tr w:rsidR="00244121" w:rsidRPr="000232C2" w:rsidTr="004169AA">
        <w:tc>
          <w:tcPr>
            <w:tcW w:w="540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  <w:r w:rsidR="00F21AE2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элементами практикума</w:t>
            </w:r>
          </w:p>
        </w:tc>
        <w:tc>
          <w:tcPr>
            <w:tcW w:w="3402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21" w:rsidRPr="000232C2" w:rsidTr="004169AA">
        <w:tc>
          <w:tcPr>
            <w:tcW w:w="540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Налоговые вычеты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  <w:r w:rsidR="00F21AE2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элементами практикума</w:t>
            </w:r>
          </w:p>
        </w:tc>
        <w:tc>
          <w:tcPr>
            <w:tcW w:w="3402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21" w:rsidRPr="000232C2" w:rsidTr="004169AA">
        <w:tc>
          <w:tcPr>
            <w:tcW w:w="540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3402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F21AE2" w:rsidRPr="000232C2" w:rsidTr="00801E49">
        <w:tc>
          <w:tcPr>
            <w:tcW w:w="14786" w:type="dxa"/>
            <w:gridSpan w:val="6"/>
          </w:tcPr>
          <w:p w:rsidR="00F21AE2" w:rsidRPr="000232C2" w:rsidRDefault="00F21AE2" w:rsidP="00F21AE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Страхование: что и как надо страховать, чтобы не попасть в беду 6 часов</w:t>
            </w:r>
          </w:p>
        </w:tc>
      </w:tr>
      <w:tr w:rsidR="00753570" w:rsidRPr="000232C2" w:rsidTr="004169AA">
        <w:tc>
          <w:tcPr>
            <w:tcW w:w="540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  <w:vMerge w:val="restart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Страхование</w:t>
            </w:r>
          </w:p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Страховой договор </w:t>
            </w:r>
          </w:p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Страховые выплаты</w:t>
            </w:r>
          </w:p>
        </w:tc>
        <w:tc>
          <w:tcPr>
            <w:tcW w:w="3905" w:type="dxa"/>
            <w:vMerge w:val="restart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Знать: </w:t>
            </w:r>
          </w:p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и формы страхования,</w:t>
            </w:r>
          </w:p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принципы выбора страховой компании,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стоимость страхового полиса.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читать страховой договор,</w:t>
            </w:r>
          </w:p>
          <w:p w:rsidR="00753570" w:rsidRPr="000232C2" w:rsidRDefault="00753570" w:rsidP="00753570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для получения страховых выплат по договору страхования от несчастного случая</w:t>
            </w:r>
          </w:p>
        </w:tc>
      </w:tr>
      <w:tr w:rsidR="00753570" w:rsidRPr="000232C2" w:rsidTr="004169AA">
        <w:tc>
          <w:tcPr>
            <w:tcW w:w="540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3402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4169AA">
        <w:tc>
          <w:tcPr>
            <w:tcW w:w="540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3402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4169AA">
        <w:tc>
          <w:tcPr>
            <w:tcW w:w="540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Советы по выбору страховщика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3402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4169AA">
        <w:tc>
          <w:tcPr>
            <w:tcW w:w="540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3402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753570" w:rsidRPr="000232C2" w:rsidTr="00632429">
        <w:tc>
          <w:tcPr>
            <w:tcW w:w="14786" w:type="dxa"/>
            <w:gridSpan w:val="6"/>
          </w:tcPr>
          <w:p w:rsidR="00753570" w:rsidRPr="000232C2" w:rsidRDefault="00753570" w:rsidP="00753570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Обеспеченная старость: возможности пенсионного накопления</w:t>
            </w:r>
            <w:r w:rsidR="0092567D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Пенсионная система России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  <w:vMerge w:val="restart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Пенсия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пенсий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СНИЛС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Пенсионные фонды</w:t>
            </w:r>
          </w:p>
        </w:tc>
        <w:tc>
          <w:tcPr>
            <w:tcW w:w="3905" w:type="dxa"/>
            <w:vMerge w:val="restart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Знать: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Как формируется пенсия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Рассчитывать пенсию, пользуясь 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формулой</w:t>
            </w: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пенсий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6" w:type="dxa"/>
          </w:tcPr>
          <w:p w:rsidR="0092567D" w:rsidRPr="000232C2" w:rsidRDefault="0092567D" w:rsidP="00925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формируется пенсия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92567D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Как распорядиться своими </w:t>
            </w: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пенсионными накоплениями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СНИЛС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3402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4169AA">
        <w:tc>
          <w:tcPr>
            <w:tcW w:w="540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340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92567D" w:rsidRPr="000232C2" w:rsidTr="00C45C4B">
        <w:tc>
          <w:tcPr>
            <w:tcW w:w="14786" w:type="dxa"/>
            <w:gridSpan w:val="6"/>
          </w:tcPr>
          <w:p w:rsidR="0092567D" w:rsidRPr="000232C2" w:rsidRDefault="0092567D" w:rsidP="001D138F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Риски в мире денег: как защититься от разорения</w:t>
            </w:r>
            <w:r w:rsidR="000232C2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32C2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D138F" w:rsidRPr="000232C2" w:rsidTr="004169AA">
        <w:tc>
          <w:tcPr>
            <w:tcW w:w="540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  <w:vMerge w:val="restart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Финансовая пирамида</w:t>
            </w:r>
          </w:p>
        </w:tc>
        <w:tc>
          <w:tcPr>
            <w:tcW w:w="3905" w:type="dxa"/>
            <w:vMerge w:val="restart"/>
          </w:tcPr>
          <w:p w:rsidR="001D138F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Знать:</w:t>
            </w:r>
          </w:p>
          <w:p w:rsidR="001D138F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Что такое финансовые пирамиды и как они работают</w:t>
            </w:r>
            <w:r w:rsidR="001405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140536" w:rsidRPr="000232C2" w:rsidRDefault="00140536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 избегать виртуальных ловушек при работе в сети Интернет</w:t>
            </w:r>
          </w:p>
        </w:tc>
      </w:tr>
      <w:tr w:rsidR="001D138F" w:rsidRPr="000232C2" w:rsidTr="004169AA">
        <w:tc>
          <w:tcPr>
            <w:tcW w:w="540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ак не попасть в сети мошенников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3402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1D138F" w:rsidRPr="000232C2" w:rsidTr="004169AA">
        <w:tc>
          <w:tcPr>
            <w:tcW w:w="540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</w:t>
            </w:r>
            <w:proofErr w:type="gramStart"/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ак не потерять деньги при работе в сети Интернет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1D138F" w:rsidRPr="000232C2" w:rsidTr="004169AA">
        <w:tc>
          <w:tcPr>
            <w:tcW w:w="540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3402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0232C2" w:rsidRPr="000232C2" w:rsidTr="004169AA">
        <w:tc>
          <w:tcPr>
            <w:tcW w:w="540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6" w:type="dxa"/>
          </w:tcPr>
          <w:p w:rsidR="000232C2" w:rsidRPr="000232C2" w:rsidRDefault="000232C2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0232C2" w:rsidRPr="000232C2" w:rsidRDefault="000232C2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0232C2" w:rsidRPr="000232C2" w:rsidTr="00860551">
        <w:tc>
          <w:tcPr>
            <w:tcW w:w="14786" w:type="dxa"/>
            <w:gridSpan w:val="6"/>
          </w:tcPr>
          <w:p w:rsidR="000232C2" w:rsidRPr="000232C2" w:rsidRDefault="000232C2" w:rsidP="001D138F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Резерв </w:t>
            </w:r>
            <w:r w:rsidR="001D138F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2 </w:t>
            </w:r>
            <w:r w:rsidRPr="000232C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часа: может быть использован для экскурсий в финансовые учреждения </w:t>
            </w:r>
          </w:p>
        </w:tc>
      </w:tr>
    </w:tbl>
    <w:p w:rsidR="004169AA" w:rsidRPr="000232C2" w:rsidRDefault="004169AA" w:rsidP="0082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sectPr w:rsidR="004169AA" w:rsidRPr="000232C2" w:rsidSect="00375E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53E"/>
    <w:multiLevelType w:val="hybridMultilevel"/>
    <w:tmpl w:val="1968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9D6"/>
    <w:multiLevelType w:val="hybridMultilevel"/>
    <w:tmpl w:val="E39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38DF"/>
    <w:multiLevelType w:val="hybridMultilevel"/>
    <w:tmpl w:val="84D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A11D0"/>
    <w:multiLevelType w:val="hybridMultilevel"/>
    <w:tmpl w:val="5B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C8"/>
    <w:rsid w:val="000232C2"/>
    <w:rsid w:val="000E59E7"/>
    <w:rsid w:val="00122D37"/>
    <w:rsid w:val="00140536"/>
    <w:rsid w:val="001656B5"/>
    <w:rsid w:val="001D138F"/>
    <w:rsid w:val="00204986"/>
    <w:rsid w:val="002368C5"/>
    <w:rsid w:val="00244121"/>
    <w:rsid w:val="00341063"/>
    <w:rsid w:val="00375EC8"/>
    <w:rsid w:val="003B184C"/>
    <w:rsid w:val="003C32AB"/>
    <w:rsid w:val="003F36E6"/>
    <w:rsid w:val="004169AA"/>
    <w:rsid w:val="004B5FFC"/>
    <w:rsid w:val="00667C8E"/>
    <w:rsid w:val="00753570"/>
    <w:rsid w:val="0078386B"/>
    <w:rsid w:val="007B000B"/>
    <w:rsid w:val="00805A06"/>
    <w:rsid w:val="00824473"/>
    <w:rsid w:val="008D1F6D"/>
    <w:rsid w:val="008F0E67"/>
    <w:rsid w:val="0092567D"/>
    <w:rsid w:val="0097626D"/>
    <w:rsid w:val="00BA4B26"/>
    <w:rsid w:val="00BD4D83"/>
    <w:rsid w:val="00CF59A7"/>
    <w:rsid w:val="00D15607"/>
    <w:rsid w:val="00DD0BA1"/>
    <w:rsid w:val="00EE001B"/>
    <w:rsid w:val="00EF542E"/>
    <w:rsid w:val="00F21AE2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C8"/>
    <w:pPr>
      <w:ind w:left="720"/>
      <w:contextualSpacing/>
    </w:pPr>
  </w:style>
  <w:style w:type="character" w:styleId="a4">
    <w:name w:val="Strong"/>
    <w:basedOn w:val="a0"/>
    <w:uiPriority w:val="22"/>
    <w:qFormat/>
    <w:rsid w:val="00FD326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C8"/>
    <w:pPr>
      <w:ind w:left="720"/>
      <w:contextualSpacing/>
    </w:pPr>
  </w:style>
  <w:style w:type="character" w:styleId="a4">
    <w:name w:val="Strong"/>
    <w:basedOn w:val="a0"/>
    <w:uiPriority w:val="22"/>
    <w:qFormat/>
    <w:rsid w:val="00FD326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3</cp:revision>
  <dcterms:created xsi:type="dcterms:W3CDTF">2017-11-14T09:08:00Z</dcterms:created>
  <dcterms:modified xsi:type="dcterms:W3CDTF">2017-11-15T10:40:00Z</dcterms:modified>
</cp:coreProperties>
</file>